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530E" w14:textId="3BFC2F99" w:rsidR="008A06F9" w:rsidRDefault="008A06F9" w:rsidP="008A06F9">
      <w:pPr>
        <w:keepLines/>
        <w:spacing w:after="0" w:line="240" w:lineRule="auto"/>
        <w:ind w:firstLine="0"/>
        <w:jc w:val="center"/>
        <w:outlineLvl w:val="9"/>
        <w:rPr>
          <w:b/>
          <w:bCs/>
          <w:caps/>
        </w:rPr>
      </w:pPr>
      <w:r>
        <w:rPr>
          <w:b/>
          <w:bCs/>
          <w:caps/>
        </w:rPr>
        <w:t>SOAH DOCKET NO. 473-25-00480</w:t>
      </w:r>
    </w:p>
    <w:p w14:paraId="00D8FA7E" w14:textId="04F4C8E3" w:rsidR="008A06F9" w:rsidRPr="006C219D" w:rsidRDefault="008A06F9" w:rsidP="008A06F9">
      <w:pPr>
        <w:keepLines/>
        <w:spacing w:after="0"/>
        <w:ind w:firstLine="0"/>
        <w:jc w:val="center"/>
        <w:outlineLvl w:val="9"/>
        <w:rPr>
          <w:b/>
          <w:caps/>
        </w:rPr>
      </w:pPr>
      <w:r>
        <w:rPr>
          <w:b/>
          <w:bCs/>
          <w:caps/>
        </w:rPr>
        <w:t xml:space="preserve">puc </w:t>
      </w:r>
      <w:r w:rsidRPr="26130A72">
        <w:rPr>
          <w:b/>
          <w:bCs/>
          <w:caps/>
        </w:rPr>
        <w:t>Docket NO. 56665</w:t>
      </w:r>
    </w:p>
    <w:tbl>
      <w:tblPr>
        <w:tblW w:w="9799" w:type="dxa"/>
        <w:tblLook w:val="01E0" w:firstRow="1" w:lastRow="1" w:firstColumn="1" w:lastColumn="1" w:noHBand="0" w:noVBand="0"/>
      </w:tblPr>
      <w:tblGrid>
        <w:gridCol w:w="4590"/>
        <w:gridCol w:w="540"/>
        <w:gridCol w:w="4669"/>
      </w:tblGrid>
      <w:tr w:rsidR="008A06F9" w14:paraId="0DE4DDB5" w14:textId="77777777" w:rsidTr="00886FC8">
        <w:trPr>
          <w:trHeight w:val="972"/>
        </w:trPr>
        <w:tc>
          <w:tcPr>
            <w:tcW w:w="4590" w:type="dxa"/>
            <w:hideMark/>
          </w:tcPr>
          <w:p w14:paraId="1F0E5C76" w14:textId="2F67CE7D" w:rsidR="008A06F9" w:rsidRDefault="008A06F9" w:rsidP="00886FC8">
            <w:pPr>
              <w:keepNext w:val="0"/>
              <w:spacing w:after="0" w:line="240" w:lineRule="auto"/>
              <w:ind w:firstLine="0"/>
              <w:jc w:val="left"/>
              <w:outlineLvl w:val="9"/>
              <w:rPr>
                <w:b/>
                <w:kern w:val="2"/>
                <w14:ligatures w14:val="standardContextual"/>
              </w:rPr>
            </w:pPr>
            <w:r w:rsidRPr="008A06F9">
              <w:rPr>
                <w:b/>
                <w:kern w:val="2"/>
                <w14:ligatures w14:val="standardContextual"/>
              </w:rPr>
              <w:t>APPLICATION OF TEXAS WATER UTILITIES, LP FOR AUTHORITY TO CHANGE RATES</w:t>
            </w:r>
          </w:p>
        </w:tc>
        <w:tc>
          <w:tcPr>
            <w:tcW w:w="540" w:type="dxa"/>
            <w:hideMark/>
          </w:tcPr>
          <w:p w14:paraId="04FDE68D" w14:textId="77777777" w:rsidR="008A06F9" w:rsidRDefault="008A06F9" w:rsidP="00886FC8">
            <w:pPr>
              <w:keepNext w:val="0"/>
              <w:spacing w:after="0" w:line="240" w:lineRule="auto"/>
              <w:ind w:firstLine="0"/>
              <w:outlineLvl w:val="9"/>
              <w:rPr>
                <w:b/>
                <w:kern w:val="2"/>
                <w14:ligatures w14:val="standardContextual"/>
              </w:rPr>
            </w:pPr>
            <w:r>
              <w:rPr>
                <w:b/>
                <w:kern w:val="2"/>
                <w14:ligatures w14:val="standardContextual"/>
              </w:rPr>
              <w:t>§</w:t>
            </w:r>
          </w:p>
          <w:p w14:paraId="1B82595F" w14:textId="77777777" w:rsidR="008A06F9" w:rsidRDefault="008A06F9" w:rsidP="00886FC8">
            <w:pPr>
              <w:keepNext w:val="0"/>
              <w:spacing w:after="0" w:line="240" w:lineRule="auto"/>
              <w:ind w:firstLine="0"/>
              <w:outlineLvl w:val="9"/>
              <w:rPr>
                <w:b/>
                <w:kern w:val="2"/>
                <w14:ligatures w14:val="standardContextual"/>
              </w:rPr>
            </w:pPr>
            <w:r>
              <w:rPr>
                <w:b/>
                <w:kern w:val="2"/>
                <w14:ligatures w14:val="standardContextual"/>
              </w:rPr>
              <w:t>§</w:t>
            </w:r>
          </w:p>
          <w:p w14:paraId="72AB5ECC" w14:textId="77777777" w:rsidR="008A06F9" w:rsidRDefault="008A06F9" w:rsidP="00886FC8">
            <w:pPr>
              <w:keepNext w:val="0"/>
              <w:spacing w:after="0" w:line="240" w:lineRule="auto"/>
              <w:ind w:firstLine="0"/>
              <w:outlineLvl w:val="9"/>
              <w:rPr>
                <w:b/>
                <w:kern w:val="2"/>
                <w14:ligatures w14:val="standardContextual"/>
              </w:rPr>
            </w:pPr>
            <w:r>
              <w:rPr>
                <w:b/>
                <w:kern w:val="2"/>
                <w14:ligatures w14:val="standardContextual"/>
              </w:rPr>
              <w:t>§</w:t>
            </w:r>
          </w:p>
        </w:tc>
        <w:tc>
          <w:tcPr>
            <w:tcW w:w="4669" w:type="dxa"/>
          </w:tcPr>
          <w:p w14:paraId="3360B308" w14:textId="77777777" w:rsidR="008A06F9" w:rsidRDefault="008A06F9" w:rsidP="00886FC8">
            <w:pPr>
              <w:tabs>
                <w:tab w:val="center" w:pos="4770"/>
                <w:tab w:val="left" w:pos="5400"/>
              </w:tabs>
              <w:spacing w:after="0" w:line="240" w:lineRule="auto"/>
              <w:ind w:firstLine="0"/>
              <w:jc w:val="center"/>
              <w:outlineLvl w:val="9"/>
              <w:rPr>
                <w:b/>
                <w:bCs/>
                <w:caps/>
                <w:kern w:val="2"/>
                <w14:ligatures w14:val="standardContextual"/>
              </w:rPr>
            </w:pPr>
            <w:r>
              <w:rPr>
                <w:b/>
                <w:bCs/>
                <w:caps/>
                <w:kern w:val="2"/>
                <w14:ligatures w14:val="standardContextual"/>
              </w:rPr>
              <w:t>PUBLIC UTILITY COMMISSION</w:t>
            </w:r>
          </w:p>
          <w:p w14:paraId="1FC0FFF7" w14:textId="77777777" w:rsidR="008A06F9" w:rsidRDefault="008A06F9" w:rsidP="00886FC8">
            <w:pPr>
              <w:tabs>
                <w:tab w:val="center" w:pos="4770"/>
                <w:tab w:val="left" w:pos="5400"/>
              </w:tabs>
              <w:spacing w:after="0" w:line="240" w:lineRule="auto"/>
              <w:ind w:firstLine="0"/>
              <w:jc w:val="center"/>
              <w:outlineLvl w:val="9"/>
              <w:rPr>
                <w:b/>
                <w:bCs/>
                <w:caps/>
                <w:kern w:val="2"/>
                <w14:ligatures w14:val="standardContextual"/>
              </w:rPr>
            </w:pPr>
          </w:p>
          <w:p w14:paraId="4A287A33" w14:textId="77777777" w:rsidR="008A06F9" w:rsidRDefault="008A06F9" w:rsidP="00886FC8">
            <w:pPr>
              <w:tabs>
                <w:tab w:val="center" w:pos="4770"/>
                <w:tab w:val="left" w:pos="5400"/>
              </w:tabs>
              <w:spacing w:after="0" w:line="240" w:lineRule="auto"/>
              <w:ind w:firstLine="0"/>
              <w:jc w:val="center"/>
              <w:outlineLvl w:val="9"/>
              <w:rPr>
                <w:b/>
                <w:bCs/>
                <w:caps/>
                <w:kern w:val="2"/>
                <w14:ligatures w14:val="standardContextual"/>
              </w:rPr>
            </w:pPr>
            <w:r>
              <w:rPr>
                <w:b/>
                <w:bCs/>
                <w:caps/>
                <w:kern w:val="2"/>
                <w14:ligatures w14:val="standardContextual"/>
              </w:rPr>
              <w:t>OF TEXAS</w:t>
            </w:r>
          </w:p>
        </w:tc>
      </w:tr>
    </w:tbl>
    <w:p w14:paraId="201A20CD" w14:textId="31B64B77" w:rsidR="008A06F9" w:rsidRDefault="005E0FDB" w:rsidP="008A06F9">
      <w:pPr>
        <w:spacing w:before="240" w:after="240" w:line="240" w:lineRule="auto"/>
        <w:ind w:firstLine="0"/>
        <w:jc w:val="center"/>
        <w:outlineLvl w:val="9"/>
        <w:rPr>
          <w:b/>
          <w:caps/>
        </w:rPr>
      </w:pPr>
      <w:r>
        <w:rPr>
          <w:b/>
          <w:caps/>
        </w:rPr>
        <w:t>PARTY’S</w:t>
      </w:r>
      <w:r w:rsidR="008A06F9">
        <w:rPr>
          <w:b/>
          <w:caps/>
        </w:rPr>
        <w:t xml:space="preserve"> </w:t>
      </w:r>
      <w:r>
        <w:rPr>
          <w:b/>
          <w:caps/>
        </w:rPr>
        <w:t>AGREEMENT FOR</w:t>
      </w:r>
      <w:r w:rsidR="005E63E1">
        <w:rPr>
          <w:b/>
          <w:caps/>
        </w:rPr>
        <w:t xml:space="preserve"> </w:t>
      </w:r>
      <w:r w:rsidR="00072A84">
        <w:rPr>
          <w:b/>
          <w:caps/>
        </w:rPr>
        <w:t>THIRD</w:t>
      </w:r>
      <w:r>
        <w:rPr>
          <w:b/>
          <w:caps/>
        </w:rPr>
        <w:t xml:space="preserve"> </w:t>
      </w:r>
      <w:r w:rsidR="008A06F9">
        <w:rPr>
          <w:b/>
          <w:caps/>
        </w:rPr>
        <w:t xml:space="preserve">extension </w:t>
      </w:r>
      <w:r>
        <w:rPr>
          <w:b/>
          <w:caps/>
        </w:rPr>
        <w:t>OF TIME</w:t>
      </w:r>
    </w:p>
    <w:p w14:paraId="25692D38" w14:textId="59DA5ECD" w:rsidR="008A06F9" w:rsidRDefault="008A06F9" w:rsidP="008A06F9">
      <w:pPr>
        <w:spacing w:after="0"/>
      </w:pPr>
      <w:r w:rsidRPr="008A06F9">
        <w:t>On June 24,</w:t>
      </w:r>
      <w:r>
        <w:t xml:space="preserve"> </w:t>
      </w:r>
      <w:r w:rsidRPr="008A06F9">
        <w:t>2024, Texas Water Utilities, LP (TWU) filed an application for authority to change rates for its water Certificate of Convenience and Necessity (CCN) No. 12983 and sewer CCN No. 20899 under Texas Water Code (TWC) § 13.187</w:t>
      </w:r>
      <w:r>
        <w:t xml:space="preserve">. </w:t>
      </w:r>
    </w:p>
    <w:p w14:paraId="4EF88187" w14:textId="5314D267" w:rsidR="008A06F9" w:rsidRDefault="008A06F9" w:rsidP="008A06F9">
      <w:pPr>
        <w:spacing w:after="0"/>
      </w:pPr>
      <w:r>
        <w:t xml:space="preserve">On </w:t>
      </w:r>
      <w:r w:rsidR="005E0FDB">
        <w:t>March 20, 2025</w:t>
      </w:r>
      <w:r>
        <w:t>, the State Office of Administrative Hearings (SOAH) filed Order No. 1</w:t>
      </w:r>
      <w:r w:rsidR="005E0FDB">
        <w:t>5</w:t>
      </w:r>
      <w:r>
        <w:t xml:space="preserve">, </w:t>
      </w:r>
      <w:r w:rsidR="005E0FDB">
        <w:t xml:space="preserve">extending the deadline for </w:t>
      </w:r>
      <w:r>
        <w:t xml:space="preserve">the Staff (Staff) of the Public Utility Commission of Texas (Commission) </w:t>
      </w:r>
      <w:r w:rsidR="005E0FDB">
        <w:t xml:space="preserve">and any other party </w:t>
      </w:r>
      <w:r w:rsidRPr="008A06F9">
        <w:t xml:space="preserve">to file </w:t>
      </w:r>
      <w:r>
        <w:t>r</w:t>
      </w:r>
      <w:r w:rsidRPr="008A06F9">
        <w:t xml:space="preserve">eply </w:t>
      </w:r>
      <w:r>
        <w:t>br</w:t>
      </w:r>
      <w:r w:rsidRPr="008A06F9">
        <w:t xml:space="preserve">iefs and </w:t>
      </w:r>
      <w:r>
        <w:t>p</w:t>
      </w:r>
      <w:r w:rsidRPr="008A06F9">
        <w:t xml:space="preserve">roposed </w:t>
      </w:r>
      <w:r>
        <w:t>f</w:t>
      </w:r>
      <w:r w:rsidRPr="008A06F9">
        <w:t xml:space="preserve">indings of </w:t>
      </w:r>
      <w:r>
        <w:t>f</w:t>
      </w:r>
      <w:r w:rsidRPr="008A06F9">
        <w:t xml:space="preserve">act and </w:t>
      </w:r>
      <w:r>
        <w:t>c</w:t>
      </w:r>
      <w:r w:rsidRPr="008A06F9">
        <w:t xml:space="preserve">onclusions of </w:t>
      </w:r>
      <w:r>
        <w:t>l</w:t>
      </w:r>
      <w:r w:rsidRPr="008A06F9">
        <w:t>aw</w:t>
      </w:r>
      <w:r>
        <w:t xml:space="preserve"> </w:t>
      </w:r>
      <w:r w:rsidR="005E0FDB">
        <w:t>to</w:t>
      </w:r>
      <w:r>
        <w:t xml:space="preserve"> </w:t>
      </w:r>
      <w:r w:rsidRPr="008A06F9">
        <w:t>March 2</w:t>
      </w:r>
      <w:r w:rsidR="005E0FDB">
        <w:t>8</w:t>
      </w:r>
      <w:r w:rsidRPr="008A06F9">
        <w:t>, 2025</w:t>
      </w:r>
      <w:r w:rsidR="005E0FDB">
        <w:t>, and allowing the deadline to be extended without further order by filing written agreement of the parties</w:t>
      </w:r>
      <w:r>
        <w:t>.</w:t>
      </w:r>
      <w:r w:rsidR="00233065">
        <w:t xml:space="preserve"> The parties initially extended the deadline to April 4, </w:t>
      </w:r>
      <w:r w:rsidR="00756B16">
        <w:t>2025,</w:t>
      </w:r>
      <w:r w:rsidR="00072A84">
        <w:t xml:space="preserve"> and again to April 11, 2025</w:t>
      </w:r>
      <w:r w:rsidR="00233065">
        <w:t>.</w:t>
      </w:r>
      <w:r>
        <w:t xml:space="preserve"> Therefore, this pleading is timely filed. </w:t>
      </w:r>
    </w:p>
    <w:p w14:paraId="2E8DFD1F" w14:textId="794EF1AC" w:rsidR="008A06F9" w:rsidRDefault="005E0FDB" w:rsidP="008A06F9">
      <w:pPr>
        <w:numPr>
          <w:ilvl w:val="0"/>
          <w:numId w:val="1"/>
        </w:numPr>
        <w:spacing w:before="120" w:after="0"/>
        <w:ind w:left="0" w:firstLine="0"/>
        <w:jc w:val="center"/>
        <w:outlineLvl w:val="9"/>
        <w:rPr>
          <w:b/>
          <w:bCs/>
        </w:rPr>
      </w:pPr>
      <w:r>
        <w:rPr>
          <w:b/>
          <w:bCs/>
        </w:rPr>
        <w:t>AGREEMENT FOR</w:t>
      </w:r>
      <w:r w:rsidR="008A06F9">
        <w:rPr>
          <w:b/>
          <w:bCs/>
        </w:rPr>
        <w:t xml:space="preserve"> EXTENSION</w:t>
      </w:r>
      <w:r>
        <w:rPr>
          <w:b/>
          <w:bCs/>
        </w:rPr>
        <w:t xml:space="preserve"> OF TIME</w:t>
      </w:r>
    </w:p>
    <w:p w14:paraId="18346961" w14:textId="188B3639" w:rsidR="008A06F9" w:rsidRDefault="005E0FDB" w:rsidP="008A06F9">
      <w:pPr>
        <w:spacing w:after="0"/>
        <w:outlineLvl w:val="9"/>
      </w:pPr>
      <w:r>
        <w:rPr>
          <w:bCs/>
        </w:rPr>
        <w:t xml:space="preserve">The parties continue to make productive progress on the negotiation of a settlement which would resolve all the outstanding issues in this proceeding. </w:t>
      </w:r>
      <w:r w:rsidR="00E91A0A">
        <w:t xml:space="preserve">Staff has conferred with TWU and OPUC and </w:t>
      </w:r>
      <w:r>
        <w:t xml:space="preserve">has the agreement of those parties to further extend the deadline to file reply briefs and proposed findings of fact and conclusions of law to April </w:t>
      </w:r>
      <w:r w:rsidR="00072A84">
        <w:t>25</w:t>
      </w:r>
      <w:r>
        <w:t xml:space="preserve">, 2025. </w:t>
      </w:r>
      <w:r w:rsidR="00E91A0A">
        <w:t xml:space="preserve"> </w:t>
      </w:r>
    </w:p>
    <w:p w14:paraId="6CC9DE7B" w14:textId="77777777" w:rsidR="008A06F9" w:rsidRDefault="008A06F9" w:rsidP="008A06F9">
      <w:pPr>
        <w:numPr>
          <w:ilvl w:val="0"/>
          <w:numId w:val="1"/>
        </w:numPr>
        <w:spacing w:before="120" w:after="0"/>
        <w:ind w:left="0" w:firstLine="0"/>
        <w:jc w:val="center"/>
        <w:outlineLvl w:val="9"/>
        <w:rPr>
          <w:b/>
          <w:bCs/>
        </w:rPr>
      </w:pPr>
      <w:r>
        <w:rPr>
          <w:b/>
          <w:bCs/>
        </w:rPr>
        <w:t>CONCLUSION</w:t>
      </w:r>
    </w:p>
    <w:p w14:paraId="1769156A" w14:textId="120C2522" w:rsidR="008A06F9" w:rsidRDefault="005E0FDB" w:rsidP="008A06F9">
      <w:pPr>
        <w:spacing w:after="160"/>
        <w:jc w:val="left"/>
        <w:outlineLvl w:val="9"/>
      </w:pPr>
      <w:r>
        <w:t xml:space="preserve">Staff respectfully requests the Administrative Law Judges take notice of the parties’ agreement to extend the deadline to file reply briefs and proposed findings of fact and conclusions of law to April </w:t>
      </w:r>
      <w:r w:rsidR="00072A84">
        <w:t>25</w:t>
      </w:r>
      <w:r>
        <w:t>, 2025</w:t>
      </w:r>
      <w:r w:rsidR="008A06F9">
        <w:t>.</w:t>
      </w:r>
    </w:p>
    <w:p w14:paraId="35673962" w14:textId="77777777" w:rsidR="008A06F9" w:rsidRDefault="008A06F9" w:rsidP="008A06F9">
      <w:pPr>
        <w:keepNext w:val="0"/>
        <w:spacing w:after="160" w:line="254" w:lineRule="auto"/>
        <w:jc w:val="left"/>
        <w:outlineLvl w:val="9"/>
      </w:pPr>
    </w:p>
    <w:p w14:paraId="54112F14" w14:textId="12597E6F" w:rsidR="008A06F9" w:rsidRDefault="008A06F9" w:rsidP="008A06F9">
      <w:pPr>
        <w:keepLines/>
        <w:spacing w:after="0" w:line="240" w:lineRule="auto"/>
        <w:ind w:firstLine="0"/>
        <w:outlineLvl w:val="9"/>
      </w:pPr>
      <w:r>
        <w:lastRenderedPageBreak/>
        <w:t xml:space="preserve">Dated:  </w:t>
      </w:r>
      <w:r>
        <w:fldChar w:fldCharType="begin"/>
      </w:r>
      <w:r>
        <w:instrText xml:space="preserve"> DATE \@ "MMMM d, yyyy" </w:instrText>
      </w:r>
      <w:r>
        <w:fldChar w:fldCharType="separate"/>
      </w:r>
      <w:r w:rsidR="00072A84">
        <w:rPr>
          <w:noProof/>
        </w:rPr>
        <w:t>April 10, 2025</w:t>
      </w:r>
      <w:r>
        <w:fldChar w:fldCharType="end"/>
      </w:r>
    </w:p>
    <w:p w14:paraId="3248013C" w14:textId="77777777" w:rsidR="008A06F9" w:rsidRDefault="008A06F9" w:rsidP="008A06F9">
      <w:pPr>
        <w:keepLines/>
        <w:spacing w:after="0" w:line="480" w:lineRule="auto"/>
        <w:ind w:left="3600"/>
        <w:outlineLvl w:val="9"/>
      </w:pPr>
    </w:p>
    <w:p w14:paraId="0F643504" w14:textId="77777777" w:rsidR="008A06F9" w:rsidRDefault="008A06F9" w:rsidP="008A06F9">
      <w:pPr>
        <w:keepLines/>
        <w:spacing w:after="0" w:line="480" w:lineRule="auto"/>
        <w:ind w:left="3600"/>
        <w:outlineLvl w:val="9"/>
      </w:pPr>
      <w:r>
        <w:t>Respectfully submitted,</w:t>
      </w:r>
    </w:p>
    <w:p w14:paraId="1252823E" w14:textId="77777777" w:rsidR="008A06F9" w:rsidRDefault="008A06F9" w:rsidP="008A06F9">
      <w:pPr>
        <w:keepLines/>
        <w:spacing w:after="0" w:line="240" w:lineRule="auto"/>
        <w:ind w:left="4320" w:firstLine="0"/>
        <w:contextualSpacing/>
        <w:jc w:val="left"/>
        <w:outlineLvl w:val="9"/>
        <w:rPr>
          <w:b/>
        </w:rPr>
      </w:pPr>
      <w:r>
        <w:rPr>
          <w:b/>
        </w:rPr>
        <w:t xml:space="preserve">PUBLIC UTILITY COMMISSION OF TEXAS </w:t>
      </w:r>
    </w:p>
    <w:p w14:paraId="025B4950" w14:textId="77777777" w:rsidR="008A06F9" w:rsidRDefault="008A06F9" w:rsidP="008A06F9">
      <w:pPr>
        <w:keepLines/>
        <w:spacing w:after="0" w:line="240" w:lineRule="auto"/>
        <w:ind w:left="4320" w:firstLine="0"/>
        <w:contextualSpacing/>
        <w:outlineLvl w:val="9"/>
        <w:rPr>
          <w:b/>
        </w:rPr>
      </w:pPr>
      <w:r>
        <w:rPr>
          <w:b/>
        </w:rPr>
        <w:t>LEGAL DIVISION</w:t>
      </w:r>
    </w:p>
    <w:p w14:paraId="03182BCD" w14:textId="77777777" w:rsidR="008A06F9" w:rsidRDefault="008A06F9" w:rsidP="008A06F9">
      <w:pPr>
        <w:keepLines/>
        <w:spacing w:line="240" w:lineRule="auto"/>
        <w:ind w:firstLine="0"/>
        <w:contextualSpacing/>
        <w:outlineLvl w:val="9"/>
      </w:pPr>
    </w:p>
    <w:p w14:paraId="5155119E"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Marisa Lopez Wagley</w:t>
      </w:r>
    </w:p>
    <w:p w14:paraId="4791C970"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Division Director</w:t>
      </w:r>
    </w:p>
    <w:p w14:paraId="3EE9A73A"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r>
    </w:p>
    <w:p w14:paraId="24C1383C"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Ian Groetsch</w:t>
      </w:r>
    </w:p>
    <w:p w14:paraId="2397194F" w14:textId="77777777" w:rsidR="008A06F9" w:rsidRDefault="008A06F9" w:rsidP="008A06F9">
      <w:pPr>
        <w:keepLines/>
        <w:overflowPunct w:val="0"/>
        <w:autoSpaceDE w:val="0"/>
        <w:autoSpaceDN w:val="0"/>
        <w:adjustRightInd w:val="0"/>
        <w:spacing w:after="0" w:line="240" w:lineRule="auto"/>
        <w:ind w:firstLine="0"/>
        <w:textAlignment w:val="baseline"/>
        <w:outlineLvl w:val="9"/>
      </w:pPr>
      <w:r>
        <w:tab/>
      </w:r>
      <w:r>
        <w:tab/>
      </w:r>
      <w:r>
        <w:tab/>
      </w:r>
      <w:r>
        <w:tab/>
      </w:r>
      <w:r>
        <w:tab/>
      </w:r>
      <w:r>
        <w:tab/>
        <w:t>Managing Attorney</w:t>
      </w:r>
    </w:p>
    <w:p w14:paraId="76B2B86C" w14:textId="77777777" w:rsidR="008A06F9" w:rsidRDefault="008A06F9" w:rsidP="008A06F9">
      <w:pPr>
        <w:keepLines/>
        <w:overflowPunct w:val="0"/>
        <w:autoSpaceDE w:val="0"/>
        <w:autoSpaceDN w:val="0"/>
        <w:adjustRightInd w:val="0"/>
        <w:spacing w:after="0" w:line="240" w:lineRule="auto"/>
        <w:ind w:firstLine="0"/>
        <w:textAlignment w:val="baseline"/>
        <w:outlineLvl w:val="9"/>
      </w:pPr>
    </w:p>
    <w:p w14:paraId="415A0770" w14:textId="77777777" w:rsidR="008A06F9" w:rsidRDefault="008A06F9" w:rsidP="008A06F9">
      <w:pPr>
        <w:pStyle w:val="NormalWeb"/>
        <w:keepNext/>
        <w:keepLines/>
        <w:spacing w:before="0" w:beforeAutospacing="0" w:after="0" w:afterAutospacing="0"/>
        <w:ind w:left="4320"/>
      </w:pPr>
      <w:r>
        <w:rPr>
          <w:i/>
          <w:iCs/>
          <w:u w:val="single"/>
        </w:rPr>
        <w:t xml:space="preserve">  /s/ Kevin Pierce</w:t>
      </w:r>
      <w:r>
        <w:rPr>
          <w:i/>
          <w:iCs/>
          <w:u w:val="single"/>
        </w:rPr>
        <w:tab/>
      </w:r>
      <w:r>
        <w:rPr>
          <w:i/>
          <w:iCs/>
          <w:u w:val="single"/>
        </w:rPr>
        <w:tab/>
      </w:r>
    </w:p>
    <w:p w14:paraId="35DC256F" w14:textId="77777777" w:rsidR="008A06F9" w:rsidRDefault="008A06F9" w:rsidP="008A06F9">
      <w:pPr>
        <w:pStyle w:val="NormalWeb"/>
        <w:keepNext/>
        <w:keepLines/>
        <w:spacing w:before="0" w:beforeAutospacing="0" w:after="0" w:afterAutospacing="0"/>
        <w:ind w:left="4320"/>
      </w:pPr>
      <w:r>
        <w:t>Kevin Pierce</w:t>
      </w:r>
    </w:p>
    <w:p w14:paraId="5994F3AE" w14:textId="77777777" w:rsidR="008A06F9" w:rsidRDefault="008A06F9" w:rsidP="008A06F9">
      <w:pPr>
        <w:pStyle w:val="NormalWeb"/>
        <w:keepNext/>
        <w:keepLines/>
        <w:spacing w:before="0" w:beforeAutospacing="0" w:after="0" w:afterAutospacing="0"/>
        <w:ind w:left="4320"/>
      </w:pPr>
      <w:r>
        <w:t>State Bar No. 24093879</w:t>
      </w:r>
    </w:p>
    <w:p w14:paraId="42554AAE" w14:textId="77777777" w:rsidR="008A06F9" w:rsidRDefault="008A06F9" w:rsidP="008A06F9">
      <w:pPr>
        <w:pStyle w:val="NormalWeb"/>
        <w:keepNext/>
        <w:keepLines/>
        <w:spacing w:before="0" w:beforeAutospacing="0" w:after="0" w:afterAutospacing="0"/>
        <w:ind w:left="4320"/>
      </w:pPr>
      <w:r>
        <w:t>Glen Imes</w:t>
      </w:r>
    </w:p>
    <w:p w14:paraId="5D1EC156" w14:textId="77777777" w:rsidR="008A06F9" w:rsidRDefault="008A06F9" w:rsidP="008A06F9">
      <w:pPr>
        <w:pStyle w:val="NormalWeb"/>
        <w:keepNext/>
        <w:keepLines/>
        <w:spacing w:before="0" w:beforeAutospacing="0" w:after="0" w:afterAutospacing="0"/>
        <w:ind w:left="4320"/>
      </w:pPr>
      <w:r>
        <w:t xml:space="preserve">State Bar No. 24084316 </w:t>
      </w:r>
    </w:p>
    <w:p w14:paraId="7FEBEF0F" w14:textId="77777777" w:rsidR="008A06F9" w:rsidRDefault="008A06F9" w:rsidP="008A06F9">
      <w:pPr>
        <w:pStyle w:val="NormalWeb"/>
        <w:keepNext/>
        <w:keepLines/>
        <w:spacing w:before="0" w:beforeAutospacing="0" w:after="0" w:afterAutospacing="0"/>
        <w:ind w:left="4320"/>
      </w:pPr>
      <w:r>
        <w:t>David Skawin</w:t>
      </w:r>
    </w:p>
    <w:p w14:paraId="193F0518" w14:textId="77777777" w:rsidR="008A06F9" w:rsidRDefault="008A06F9" w:rsidP="008A06F9">
      <w:pPr>
        <w:pStyle w:val="NormalWeb"/>
        <w:keepNext/>
        <w:keepLines/>
        <w:spacing w:before="0" w:beforeAutospacing="0" w:after="0" w:afterAutospacing="0"/>
        <w:ind w:left="4320"/>
      </w:pPr>
      <w:r>
        <w:t xml:space="preserve">State Bar No. 24102505 </w:t>
      </w:r>
    </w:p>
    <w:p w14:paraId="21B319E6" w14:textId="77777777" w:rsidR="008A06F9" w:rsidRDefault="008A06F9" w:rsidP="008A06F9">
      <w:pPr>
        <w:pStyle w:val="NormalWeb"/>
        <w:keepNext/>
        <w:keepLines/>
        <w:spacing w:before="0" w:beforeAutospacing="0" w:after="0" w:afterAutospacing="0"/>
        <w:ind w:left="4320"/>
      </w:pPr>
      <w:r>
        <w:t>1701 N. Congress Avenue</w:t>
      </w:r>
    </w:p>
    <w:p w14:paraId="6EF55E86" w14:textId="77777777" w:rsidR="008A06F9" w:rsidRDefault="008A06F9" w:rsidP="008A06F9">
      <w:pPr>
        <w:pStyle w:val="NormalWeb"/>
        <w:keepNext/>
        <w:keepLines/>
        <w:spacing w:before="0" w:beforeAutospacing="0" w:after="0" w:afterAutospacing="0"/>
        <w:ind w:left="4320"/>
      </w:pPr>
      <w:r>
        <w:t>P.O. Box 13326</w:t>
      </w:r>
    </w:p>
    <w:p w14:paraId="56382FF1" w14:textId="77777777" w:rsidR="008A06F9" w:rsidRDefault="008A06F9" w:rsidP="008A06F9">
      <w:pPr>
        <w:pStyle w:val="NormalWeb"/>
        <w:keepNext/>
        <w:keepLines/>
        <w:spacing w:before="0" w:beforeAutospacing="0" w:after="0" w:afterAutospacing="0"/>
        <w:ind w:left="4320"/>
      </w:pPr>
      <w:r>
        <w:t>Austin, Texas 78711-3480</w:t>
      </w:r>
    </w:p>
    <w:p w14:paraId="449414BB" w14:textId="77777777" w:rsidR="008A06F9" w:rsidRDefault="008A06F9" w:rsidP="008A06F9">
      <w:pPr>
        <w:pStyle w:val="NormalWeb"/>
        <w:keepNext/>
        <w:keepLines/>
        <w:spacing w:before="0" w:beforeAutospacing="0" w:after="0" w:afterAutospacing="0"/>
        <w:ind w:left="4320"/>
      </w:pPr>
      <w:r>
        <w:t>(512) 936-7265</w:t>
      </w:r>
    </w:p>
    <w:p w14:paraId="7FEC1E26" w14:textId="77777777" w:rsidR="008A06F9" w:rsidRDefault="008A06F9" w:rsidP="008A06F9">
      <w:pPr>
        <w:pStyle w:val="NormalWeb"/>
        <w:keepNext/>
        <w:keepLines/>
        <w:spacing w:before="0" w:beforeAutospacing="0" w:after="0" w:afterAutospacing="0"/>
        <w:ind w:left="4320"/>
      </w:pPr>
      <w:r>
        <w:t>(512) 936-7268 (facsimile)</w:t>
      </w:r>
    </w:p>
    <w:p w14:paraId="204D9E4E" w14:textId="77777777" w:rsidR="008A06F9" w:rsidRPr="00585C33" w:rsidRDefault="008A06F9" w:rsidP="008A06F9">
      <w:pPr>
        <w:pStyle w:val="NormalWeb"/>
        <w:spacing w:before="0" w:beforeAutospacing="0" w:after="0" w:afterAutospacing="0"/>
        <w:ind w:left="4320"/>
      </w:pPr>
      <w:r>
        <w:t>Kevin.Pierce@puc.texas.gov</w:t>
      </w:r>
    </w:p>
    <w:p w14:paraId="719B7477" w14:textId="77777777" w:rsidR="008A06F9" w:rsidRDefault="008A06F9" w:rsidP="008A06F9">
      <w:pPr>
        <w:keepLines/>
        <w:spacing w:after="0" w:line="240" w:lineRule="auto"/>
        <w:ind w:firstLine="0"/>
        <w:jc w:val="center"/>
        <w:outlineLvl w:val="9"/>
        <w:rPr>
          <w:b/>
          <w:bCs/>
          <w:caps/>
        </w:rPr>
      </w:pPr>
    </w:p>
    <w:p w14:paraId="0A98A08F" w14:textId="77777777" w:rsidR="008A06F9" w:rsidRDefault="008A06F9" w:rsidP="008A06F9">
      <w:pPr>
        <w:keepLines/>
        <w:spacing w:after="0" w:line="240" w:lineRule="auto"/>
        <w:ind w:firstLine="0"/>
        <w:jc w:val="center"/>
        <w:outlineLvl w:val="9"/>
        <w:rPr>
          <w:b/>
          <w:bCs/>
          <w:caps/>
        </w:rPr>
      </w:pPr>
    </w:p>
    <w:p w14:paraId="53E74D0A" w14:textId="73CFEBDE" w:rsidR="008A06F9" w:rsidRDefault="008A06F9" w:rsidP="008A06F9">
      <w:pPr>
        <w:keepLines/>
        <w:spacing w:after="0" w:line="240" w:lineRule="auto"/>
        <w:ind w:firstLine="0"/>
        <w:jc w:val="center"/>
        <w:outlineLvl w:val="9"/>
        <w:rPr>
          <w:b/>
          <w:bCs/>
          <w:caps/>
        </w:rPr>
      </w:pPr>
      <w:r>
        <w:rPr>
          <w:b/>
          <w:bCs/>
          <w:caps/>
        </w:rPr>
        <w:t>SOAH DOCKET NO. 473-25-00480</w:t>
      </w:r>
    </w:p>
    <w:p w14:paraId="6B8356F7" w14:textId="77777777" w:rsidR="008A06F9" w:rsidRPr="006C219D" w:rsidRDefault="008A06F9" w:rsidP="008A06F9">
      <w:pPr>
        <w:keepLines/>
        <w:spacing w:after="0"/>
        <w:ind w:firstLine="0"/>
        <w:jc w:val="center"/>
        <w:outlineLvl w:val="9"/>
        <w:rPr>
          <w:b/>
          <w:caps/>
        </w:rPr>
      </w:pPr>
      <w:r>
        <w:rPr>
          <w:b/>
          <w:bCs/>
          <w:caps/>
        </w:rPr>
        <w:t xml:space="preserve">puc </w:t>
      </w:r>
      <w:r w:rsidRPr="26130A72">
        <w:rPr>
          <w:b/>
          <w:bCs/>
          <w:caps/>
        </w:rPr>
        <w:t>Docket NO. 56665</w:t>
      </w:r>
    </w:p>
    <w:p w14:paraId="1E95FF22" w14:textId="77777777" w:rsidR="008A06F9" w:rsidRDefault="008A06F9" w:rsidP="008A06F9">
      <w:pPr>
        <w:keepLines/>
        <w:spacing w:after="0"/>
        <w:ind w:firstLine="0"/>
        <w:jc w:val="center"/>
        <w:outlineLvl w:val="9"/>
        <w:rPr>
          <w:b/>
        </w:rPr>
      </w:pPr>
      <w:r>
        <w:rPr>
          <w:b/>
        </w:rPr>
        <w:t>CERTIFICATE OF SERVICE</w:t>
      </w:r>
    </w:p>
    <w:p w14:paraId="7B697E8F" w14:textId="2A9C7A12" w:rsidR="008A06F9" w:rsidRDefault="008A06F9" w:rsidP="008A06F9">
      <w:pPr>
        <w:keepLines/>
        <w:spacing w:after="0"/>
        <w:outlineLvl w:val="9"/>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072A84">
        <w:rPr>
          <w:noProof/>
        </w:rPr>
        <w:t>April 10, 2025</w:t>
      </w:r>
      <w:r>
        <w:fldChar w:fldCharType="end"/>
      </w:r>
      <w:r>
        <w:t>, in accordance with the Second Order Suspending Rules, issued in Project No. 50664.</w:t>
      </w:r>
    </w:p>
    <w:p w14:paraId="19293188" w14:textId="77777777" w:rsidR="008A06F9" w:rsidRDefault="008A06F9" w:rsidP="008A06F9">
      <w:pPr>
        <w:keepLines/>
        <w:spacing w:after="0"/>
        <w:ind w:firstLine="0"/>
        <w:outlineLvl w:val="9"/>
      </w:pPr>
    </w:p>
    <w:p w14:paraId="5C5DF25D" w14:textId="77777777" w:rsidR="008A06F9" w:rsidRDefault="008A06F9" w:rsidP="008A06F9">
      <w:pPr>
        <w:pStyle w:val="NormalWeb"/>
        <w:keepNext/>
        <w:keepLines/>
        <w:spacing w:before="0" w:beforeAutospacing="0" w:after="0" w:afterAutospacing="0"/>
        <w:ind w:left="4320"/>
      </w:pPr>
      <w:r>
        <w:rPr>
          <w:i/>
          <w:iCs/>
          <w:u w:val="single"/>
        </w:rPr>
        <w:t xml:space="preserve">  /s/ Kevin Pierce</w:t>
      </w:r>
      <w:r>
        <w:rPr>
          <w:i/>
          <w:iCs/>
          <w:u w:val="single"/>
        </w:rPr>
        <w:tab/>
      </w:r>
      <w:r>
        <w:rPr>
          <w:i/>
          <w:iCs/>
          <w:u w:val="single"/>
        </w:rPr>
        <w:tab/>
      </w:r>
    </w:p>
    <w:p w14:paraId="1B27D053" w14:textId="77777777" w:rsidR="008A06F9" w:rsidRDefault="008A06F9" w:rsidP="008A06F9">
      <w:pPr>
        <w:pStyle w:val="NormalWeb"/>
        <w:keepNext/>
        <w:keepLines/>
        <w:spacing w:before="0" w:beforeAutospacing="0" w:after="0" w:afterAutospacing="0"/>
        <w:ind w:left="4320"/>
      </w:pPr>
      <w:r>
        <w:t>Kevin Pierce</w:t>
      </w:r>
    </w:p>
    <w:p w14:paraId="616FC143" w14:textId="77777777" w:rsidR="008A06F9" w:rsidRDefault="008A06F9" w:rsidP="008A06F9">
      <w:pPr>
        <w:keepLines/>
      </w:pPr>
    </w:p>
    <w:p w14:paraId="31B03C23" w14:textId="77777777" w:rsidR="008A06F9" w:rsidRDefault="008A06F9"/>
    <w:sectPr w:rsidR="008A06F9" w:rsidSect="008A06F9">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A9C3" w14:textId="77777777" w:rsidR="008649D9" w:rsidRDefault="008649D9">
      <w:pPr>
        <w:spacing w:after="0" w:line="240" w:lineRule="auto"/>
      </w:pPr>
      <w:r>
        <w:separator/>
      </w:r>
    </w:p>
  </w:endnote>
  <w:endnote w:type="continuationSeparator" w:id="0">
    <w:p w14:paraId="2AC69226" w14:textId="77777777" w:rsidR="008649D9" w:rsidRDefault="00864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19AF" w14:textId="77777777" w:rsidR="008649D9" w:rsidRDefault="008649D9">
      <w:pPr>
        <w:spacing w:after="0" w:line="240" w:lineRule="auto"/>
      </w:pPr>
      <w:r>
        <w:separator/>
      </w:r>
    </w:p>
  </w:footnote>
  <w:footnote w:type="continuationSeparator" w:id="0">
    <w:p w14:paraId="21EDBAE4" w14:textId="77777777" w:rsidR="008649D9" w:rsidRDefault="00864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75621A0" w14:textId="77777777" w:rsidR="008A06F9" w:rsidRPr="00BB6BE7" w:rsidRDefault="008A06F9">
        <w:pPr>
          <w:pStyle w:val="Header"/>
          <w:jc w:val="right"/>
          <w:rPr>
            <w:b/>
            <w:bCs/>
            <w:sz w:val="20"/>
            <w:szCs w:val="20"/>
          </w:rPr>
        </w:pPr>
        <w:r w:rsidRPr="00BB6BE7">
          <w:rPr>
            <w:b/>
            <w:bCs/>
            <w:sz w:val="20"/>
            <w:szCs w:val="20"/>
          </w:rPr>
          <w:t xml:space="preserve">Page </w:t>
        </w:r>
        <w:r w:rsidRPr="00BB6BE7">
          <w:rPr>
            <w:b/>
            <w:bCs/>
            <w:sz w:val="20"/>
            <w:szCs w:val="20"/>
          </w:rPr>
          <w:fldChar w:fldCharType="begin"/>
        </w:r>
        <w:r w:rsidRPr="00BB6BE7">
          <w:rPr>
            <w:b/>
            <w:bCs/>
            <w:sz w:val="20"/>
            <w:szCs w:val="20"/>
          </w:rPr>
          <w:instrText xml:space="preserve"> PAGE </w:instrText>
        </w:r>
        <w:r w:rsidRPr="00BB6BE7">
          <w:rPr>
            <w:b/>
            <w:bCs/>
            <w:sz w:val="20"/>
            <w:szCs w:val="20"/>
          </w:rPr>
          <w:fldChar w:fldCharType="separate"/>
        </w:r>
        <w:r w:rsidRPr="00BB6BE7">
          <w:rPr>
            <w:b/>
            <w:bCs/>
            <w:noProof/>
            <w:sz w:val="20"/>
            <w:szCs w:val="20"/>
          </w:rPr>
          <w:t>2</w:t>
        </w:r>
        <w:r w:rsidRPr="00BB6BE7">
          <w:rPr>
            <w:b/>
            <w:bCs/>
            <w:sz w:val="20"/>
            <w:szCs w:val="20"/>
          </w:rPr>
          <w:fldChar w:fldCharType="end"/>
        </w:r>
        <w:r w:rsidRPr="00BB6BE7">
          <w:rPr>
            <w:b/>
            <w:bCs/>
            <w:sz w:val="20"/>
            <w:szCs w:val="20"/>
          </w:rPr>
          <w:t xml:space="preserve"> of </w:t>
        </w:r>
        <w:r w:rsidRPr="00BB6BE7">
          <w:rPr>
            <w:b/>
            <w:bCs/>
            <w:sz w:val="20"/>
            <w:szCs w:val="20"/>
          </w:rPr>
          <w:fldChar w:fldCharType="begin"/>
        </w:r>
        <w:r w:rsidRPr="00BB6BE7">
          <w:rPr>
            <w:b/>
            <w:bCs/>
            <w:sz w:val="20"/>
            <w:szCs w:val="20"/>
          </w:rPr>
          <w:instrText xml:space="preserve"> NUMPAGES  </w:instrText>
        </w:r>
        <w:r w:rsidRPr="00BB6BE7">
          <w:rPr>
            <w:b/>
            <w:bCs/>
            <w:sz w:val="20"/>
            <w:szCs w:val="20"/>
          </w:rPr>
          <w:fldChar w:fldCharType="separate"/>
        </w:r>
        <w:r w:rsidRPr="00BB6BE7">
          <w:rPr>
            <w:b/>
            <w:bCs/>
            <w:noProof/>
            <w:sz w:val="20"/>
            <w:szCs w:val="20"/>
          </w:rPr>
          <w:t>2</w:t>
        </w:r>
        <w:r w:rsidRPr="00BB6BE7">
          <w:rPr>
            <w:b/>
            <w:bCs/>
            <w:sz w:val="20"/>
            <w:szCs w:val="20"/>
          </w:rPr>
          <w:fldChar w:fldCharType="end"/>
        </w:r>
      </w:p>
    </w:sdtContent>
  </w:sdt>
  <w:p w14:paraId="5E54BB62" w14:textId="77777777" w:rsidR="008A06F9" w:rsidRDefault="008A0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F3B8E"/>
    <w:multiLevelType w:val="hybridMultilevel"/>
    <w:tmpl w:val="7C2409D2"/>
    <w:lvl w:ilvl="0" w:tplc="684A5BF2">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0535044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6F9"/>
    <w:rsid w:val="00072A84"/>
    <w:rsid w:val="000C1DEF"/>
    <w:rsid w:val="00233065"/>
    <w:rsid w:val="002E7464"/>
    <w:rsid w:val="00320806"/>
    <w:rsid w:val="00383E47"/>
    <w:rsid w:val="00507095"/>
    <w:rsid w:val="005E0FDB"/>
    <w:rsid w:val="005E63E1"/>
    <w:rsid w:val="006971DC"/>
    <w:rsid w:val="00745BA7"/>
    <w:rsid w:val="00756B16"/>
    <w:rsid w:val="008649D9"/>
    <w:rsid w:val="008A06F9"/>
    <w:rsid w:val="009D2F3C"/>
    <w:rsid w:val="00C829D2"/>
    <w:rsid w:val="00D244DA"/>
    <w:rsid w:val="00DB4E34"/>
    <w:rsid w:val="00E469E9"/>
    <w:rsid w:val="00E91A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DEFC0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6F9"/>
    <w:pPr>
      <w:keepNext/>
      <w:spacing w:after="120" w:line="360" w:lineRule="auto"/>
      <w:ind w:firstLine="720"/>
      <w:jc w:val="both"/>
      <w:outlineLvl w:val="3"/>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8A06F9"/>
    <w:pPr>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06F9"/>
    <w:pPr>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06F9"/>
    <w:pPr>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06F9"/>
    <w:pPr>
      <w:keepLines/>
      <w:spacing w:before="80" w:after="40"/>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06F9"/>
    <w:pPr>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06F9"/>
    <w:pPr>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06F9"/>
    <w:pPr>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06F9"/>
    <w:pPr>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06F9"/>
    <w:pPr>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06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06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06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06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06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06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06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06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06F9"/>
    <w:rPr>
      <w:rFonts w:eastAsiaTheme="majorEastAsia" w:cstheme="majorBidi"/>
      <w:color w:val="272727" w:themeColor="text1" w:themeTint="D8"/>
    </w:rPr>
  </w:style>
  <w:style w:type="paragraph" w:styleId="Title">
    <w:name w:val="Title"/>
    <w:basedOn w:val="Normal"/>
    <w:next w:val="Normal"/>
    <w:link w:val="TitleChar"/>
    <w:uiPriority w:val="10"/>
    <w:qFormat/>
    <w:rsid w:val="008A06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06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06F9"/>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06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06F9"/>
    <w:pPr>
      <w:spacing w:before="160"/>
      <w:jc w:val="center"/>
    </w:pPr>
    <w:rPr>
      <w:i/>
      <w:iCs/>
      <w:color w:val="404040" w:themeColor="text1" w:themeTint="BF"/>
    </w:rPr>
  </w:style>
  <w:style w:type="character" w:customStyle="1" w:styleId="QuoteChar">
    <w:name w:val="Quote Char"/>
    <w:basedOn w:val="DefaultParagraphFont"/>
    <w:link w:val="Quote"/>
    <w:uiPriority w:val="29"/>
    <w:rsid w:val="008A06F9"/>
    <w:rPr>
      <w:i/>
      <w:iCs/>
      <w:color w:val="404040" w:themeColor="text1" w:themeTint="BF"/>
    </w:rPr>
  </w:style>
  <w:style w:type="paragraph" w:styleId="ListParagraph">
    <w:name w:val="List Paragraph"/>
    <w:basedOn w:val="Normal"/>
    <w:uiPriority w:val="34"/>
    <w:qFormat/>
    <w:rsid w:val="008A06F9"/>
    <w:pPr>
      <w:ind w:left="720"/>
      <w:contextualSpacing/>
    </w:pPr>
  </w:style>
  <w:style w:type="character" w:styleId="IntenseEmphasis">
    <w:name w:val="Intense Emphasis"/>
    <w:basedOn w:val="DefaultParagraphFont"/>
    <w:uiPriority w:val="21"/>
    <w:qFormat/>
    <w:rsid w:val="008A06F9"/>
    <w:rPr>
      <w:i/>
      <w:iCs/>
      <w:color w:val="0F4761" w:themeColor="accent1" w:themeShade="BF"/>
    </w:rPr>
  </w:style>
  <w:style w:type="paragraph" w:styleId="IntenseQuote">
    <w:name w:val="Intense Quote"/>
    <w:basedOn w:val="Normal"/>
    <w:next w:val="Normal"/>
    <w:link w:val="IntenseQuoteChar"/>
    <w:uiPriority w:val="30"/>
    <w:qFormat/>
    <w:rsid w:val="008A06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06F9"/>
    <w:rPr>
      <w:i/>
      <w:iCs/>
      <w:color w:val="0F4761" w:themeColor="accent1" w:themeShade="BF"/>
    </w:rPr>
  </w:style>
  <w:style w:type="character" w:styleId="IntenseReference">
    <w:name w:val="Intense Reference"/>
    <w:basedOn w:val="DefaultParagraphFont"/>
    <w:uiPriority w:val="32"/>
    <w:qFormat/>
    <w:rsid w:val="008A06F9"/>
    <w:rPr>
      <w:b/>
      <w:bCs/>
      <w:smallCaps/>
      <w:color w:val="0F4761" w:themeColor="accent1" w:themeShade="BF"/>
      <w:spacing w:val="5"/>
    </w:rPr>
  </w:style>
  <w:style w:type="paragraph" w:customStyle="1" w:styleId="Paragraph">
    <w:name w:val="Paragraph"/>
    <w:basedOn w:val="Normal"/>
    <w:qFormat/>
    <w:rsid w:val="008A06F9"/>
    <w:pPr>
      <w:keepNext w:val="0"/>
      <w:spacing w:after="0"/>
      <w:outlineLvl w:val="9"/>
    </w:pPr>
  </w:style>
  <w:style w:type="paragraph" w:styleId="Header">
    <w:name w:val="header"/>
    <w:basedOn w:val="Normal"/>
    <w:link w:val="HeaderChar"/>
    <w:uiPriority w:val="99"/>
    <w:unhideWhenUsed/>
    <w:rsid w:val="008A06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06F9"/>
    <w:rPr>
      <w:rFonts w:ascii="Times New Roman" w:eastAsia="Times New Roman" w:hAnsi="Times New Roman" w:cs="Times New Roman"/>
      <w:kern w:val="0"/>
      <w14:ligatures w14:val="none"/>
    </w:rPr>
  </w:style>
  <w:style w:type="paragraph" w:styleId="NormalWeb">
    <w:name w:val="Normal (Web)"/>
    <w:basedOn w:val="Normal"/>
    <w:uiPriority w:val="99"/>
    <w:unhideWhenUsed/>
    <w:rsid w:val="008A06F9"/>
    <w:pPr>
      <w:keepNext w:val="0"/>
      <w:spacing w:before="100" w:beforeAutospacing="1" w:after="100" w:afterAutospacing="1" w:line="240" w:lineRule="auto"/>
      <w:ind w:firstLine="0"/>
      <w:jc w:val="left"/>
      <w:outlineLvl w:val="9"/>
    </w:pPr>
  </w:style>
  <w:style w:type="paragraph" w:styleId="Footer">
    <w:name w:val="footer"/>
    <w:basedOn w:val="Normal"/>
    <w:link w:val="FooterChar"/>
    <w:uiPriority w:val="99"/>
    <w:unhideWhenUsed/>
    <w:rsid w:val="008649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9D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2125</Characters>
  <Application>Microsoft Office Word</Application>
  <DocSecurity>0</DocSecurity>
  <Lines>17</Lines>
  <Paragraphs>4</Paragraphs>
  <ScaleCrop>false</ScaleCrop>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2025-04-10T16:45:00Z</dcterms:created>
  <dcterms:modified xsi:type="dcterms:W3CDTF">2025-04-10T16:45:00Z</dcterms:modified>
</cp:coreProperties>
</file>